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B4" w:rsidRPr="00E67EF3" w:rsidRDefault="00C9359C" w:rsidP="00C93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7EF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заявителей  </w:t>
      </w:r>
      <w:r w:rsidR="00F05953" w:rsidRPr="00E67EF3">
        <w:rPr>
          <w:rFonts w:ascii="Times New Roman" w:hAnsi="Times New Roman" w:cs="Times New Roman"/>
          <w:b/>
          <w:sz w:val="28"/>
          <w:szCs w:val="28"/>
        </w:rPr>
        <w:t xml:space="preserve">связанные с осуществлением </w:t>
      </w:r>
      <w:r w:rsidRPr="00E67EF3">
        <w:rPr>
          <w:rFonts w:ascii="Times New Roman" w:hAnsi="Times New Roman" w:cs="Times New Roman"/>
          <w:b/>
          <w:sz w:val="28"/>
          <w:szCs w:val="28"/>
        </w:rPr>
        <w:t xml:space="preserve"> работ по подтверждению соответствия</w:t>
      </w:r>
    </w:p>
    <w:bookmarkEnd w:id="0"/>
    <w:p w:rsidR="00A72DA9" w:rsidRPr="004C1AF9" w:rsidRDefault="00084494" w:rsidP="004C1AF9">
      <w:pPr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4C1AF9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Права и обязанности заявителя </w:t>
      </w:r>
      <w:r w:rsidR="004C1AF9" w:rsidRPr="004C1AF9">
        <w:rPr>
          <w:rFonts w:ascii="Times New Roman" w:hAnsi="Times New Roman" w:cs="Times New Roman"/>
          <w:sz w:val="24"/>
          <w:szCs w:val="24"/>
        </w:rPr>
        <w:t>связанные с осуществлением  работ по подтверждению соответствия</w:t>
      </w:r>
      <w:r w:rsidR="004C1AF9">
        <w:rPr>
          <w:rFonts w:ascii="Times New Roman" w:hAnsi="Times New Roman" w:cs="Times New Roman"/>
          <w:sz w:val="24"/>
          <w:szCs w:val="24"/>
        </w:rPr>
        <w:t xml:space="preserve">  </w:t>
      </w:r>
      <w:r w:rsidRPr="004C1AF9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регламентируются </w:t>
      </w:r>
      <w:r w:rsidR="005E2BC1" w:rsidRPr="004C1AF9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Федеральн</w:t>
      </w:r>
      <w:r w:rsidR="00F05953" w:rsidRPr="004C1AF9">
        <w:rPr>
          <w:rFonts w:ascii="Times New Roman" w:hAnsi="Times New Roman" w:cs="Times New Roman"/>
          <w:bCs/>
          <w:color w:val="000001"/>
          <w:sz w:val="24"/>
          <w:szCs w:val="24"/>
        </w:rPr>
        <w:t>ым</w:t>
      </w:r>
      <w:r w:rsidR="005E2BC1" w:rsidRPr="004C1AF9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закон</w:t>
      </w:r>
      <w:r w:rsidR="00F05953" w:rsidRPr="004C1AF9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ом </w:t>
      </w:r>
      <w:r w:rsidR="005E2BC1" w:rsidRPr="004C1AF9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от 27.12.2002 № 184-ФЗ </w:t>
      </w:r>
      <w:r w:rsidR="004C1AF9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5E2BC1" w:rsidRPr="004C1AF9">
        <w:rPr>
          <w:rFonts w:ascii="Times New Roman" w:hAnsi="Times New Roman" w:cs="Times New Roman"/>
          <w:bCs/>
          <w:color w:val="000001"/>
          <w:sz w:val="24"/>
          <w:szCs w:val="24"/>
        </w:rPr>
        <w:t>« О техническом регулировании»</w:t>
      </w:r>
    </w:p>
    <w:p w:rsidR="00A72DA9" w:rsidRDefault="00A72DA9" w:rsidP="00A72DA9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>Права и обязанности заявителя</w:t>
      </w:r>
      <w:r w:rsidR="00F55A63">
        <w:rPr>
          <w:b/>
          <w:bCs/>
          <w:color w:val="000001"/>
        </w:rPr>
        <w:t xml:space="preserve"> в соответствии со статьей 28</w:t>
      </w:r>
      <w:r w:rsidR="007642FF">
        <w:rPr>
          <w:b/>
          <w:bCs/>
          <w:color w:val="000001"/>
        </w:rPr>
        <w:t>.</w:t>
      </w:r>
      <w:r w:rsidR="00F55A63">
        <w:rPr>
          <w:b/>
          <w:bCs/>
          <w:color w:val="000001"/>
        </w:rPr>
        <w:t xml:space="preserve">  </w:t>
      </w:r>
    </w:p>
    <w:p w:rsidR="00A72DA9" w:rsidRDefault="00A72DA9" w:rsidP="00A72DA9">
      <w:pPr>
        <w:pStyle w:val="HEADERTEXT"/>
        <w:jc w:val="center"/>
        <w:rPr>
          <w:b/>
          <w:bCs/>
          <w:color w:val="000001"/>
        </w:rPr>
      </w:pPr>
    </w:p>
    <w:p w:rsidR="00084494" w:rsidRPr="00E67EF3" w:rsidRDefault="00084494" w:rsidP="007642FF">
      <w:pPr>
        <w:pStyle w:val="HEADERTEXT"/>
        <w:rPr>
          <w:color w:val="000000" w:themeColor="text1"/>
        </w:rPr>
      </w:pPr>
      <w:r w:rsidRPr="00E67EF3">
        <w:rPr>
          <w:color w:val="000000" w:themeColor="text1"/>
        </w:rPr>
        <w:t>1. Заявитель вправе:</w:t>
      </w:r>
    </w:p>
    <w:p w:rsidR="00084494" w:rsidRDefault="00084494" w:rsidP="007642FF">
      <w:pPr>
        <w:pStyle w:val="FORMATTEXT"/>
        <w:ind w:firstLine="568"/>
        <w:jc w:val="both"/>
      </w:pPr>
      <w:r>
        <w:t xml:space="preserve"> </w:t>
      </w:r>
    </w:p>
    <w:p w:rsidR="00084494" w:rsidRDefault="00084494" w:rsidP="007642FF">
      <w:pPr>
        <w:pStyle w:val="FORMATTEXT"/>
        <w:numPr>
          <w:ilvl w:val="0"/>
          <w:numId w:val="1"/>
        </w:numPr>
        <w:ind w:left="426" w:firstLine="0"/>
        <w:jc w:val="both"/>
      </w:pPr>
      <w:r>
        <w:t>выбирать форму и схему подтверждения соответствия, предусмотренные для определенных видов продукции соответствующим техническим регламентом;</w:t>
      </w:r>
    </w:p>
    <w:p w:rsidR="00084494" w:rsidRDefault="00084494" w:rsidP="007642FF">
      <w:pPr>
        <w:pStyle w:val="FORMATTEXT"/>
        <w:ind w:firstLine="628"/>
        <w:jc w:val="both"/>
      </w:pPr>
    </w:p>
    <w:p w:rsidR="00084494" w:rsidRDefault="00084494" w:rsidP="007642FF">
      <w:pPr>
        <w:pStyle w:val="FORMATTEXT"/>
        <w:numPr>
          <w:ilvl w:val="0"/>
          <w:numId w:val="1"/>
        </w:numPr>
        <w:jc w:val="both"/>
      </w:pPr>
      <w:r>
        <w:t>обращаться для осуществления обязательной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084494" w:rsidRDefault="00084494" w:rsidP="007642FF">
      <w:pPr>
        <w:pStyle w:val="FORMATTEXT"/>
        <w:ind w:firstLine="628"/>
        <w:jc w:val="both"/>
      </w:pPr>
    </w:p>
    <w:p w:rsidR="00084494" w:rsidRDefault="00084494" w:rsidP="007642FF">
      <w:pPr>
        <w:pStyle w:val="FORMATTEXT"/>
        <w:numPr>
          <w:ilvl w:val="0"/>
          <w:numId w:val="1"/>
        </w:numPr>
        <w:jc w:val="both"/>
      </w:pPr>
      <w:r>
        <w:t>обращаться </w:t>
      </w:r>
      <w:proofErr w:type="gramStart"/>
      <w:r>
        <w:t>в орган по аккредитации с жалобами на неправомерные действия органов по сертификации</w:t>
      </w:r>
      <w:proofErr w:type="gramEnd"/>
      <w:r>
        <w:t xml:space="preserve"> и аккредитованных испытательных лабораторий (центров) в соответствии с законодательством Российской Федерации;</w:t>
      </w:r>
    </w:p>
    <w:p w:rsidR="00084494" w:rsidRDefault="00084494" w:rsidP="007642FF">
      <w:pPr>
        <w:pStyle w:val="FORMATTEXT"/>
        <w:ind w:firstLine="628"/>
        <w:jc w:val="both"/>
      </w:pPr>
    </w:p>
    <w:p w:rsidR="00084494" w:rsidRDefault="00084494" w:rsidP="007642FF">
      <w:pPr>
        <w:pStyle w:val="FORMATTEXT"/>
        <w:numPr>
          <w:ilvl w:val="0"/>
          <w:numId w:val="1"/>
        </w:numPr>
        <w:jc w:val="both"/>
      </w:pPr>
      <w:r>
        <w:t xml:space="preserve">использовать техническую документацию для подтверждения соответствия продукции требованиям технических регламентов </w:t>
      </w:r>
    </w:p>
    <w:p w:rsidR="002B59D0" w:rsidRDefault="002B59D0" w:rsidP="00084494">
      <w:pPr>
        <w:pStyle w:val="FORMATTEXT"/>
        <w:ind w:firstLine="568"/>
        <w:jc w:val="both"/>
      </w:pPr>
    </w:p>
    <w:p w:rsidR="00084494" w:rsidRDefault="00084494" w:rsidP="00084494">
      <w:pPr>
        <w:pStyle w:val="FORMATTEXT"/>
        <w:ind w:firstLine="568"/>
        <w:jc w:val="both"/>
      </w:pPr>
      <w:r>
        <w:t xml:space="preserve"> 2. Заявитель обязан:</w:t>
      </w:r>
    </w:p>
    <w:p w:rsidR="00084494" w:rsidRDefault="00084494" w:rsidP="00084494">
      <w:pPr>
        <w:pStyle w:val="FORMATTEXT"/>
        <w:ind w:firstLine="568"/>
        <w:jc w:val="both"/>
      </w:pPr>
      <w:r>
        <w:t xml:space="preserve"> </w:t>
      </w:r>
    </w:p>
    <w:p w:rsidR="00084494" w:rsidRDefault="00084494" w:rsidP="00B41D09">
      <w:pPr>
        <w:pStyle w:val="FORMATTEXT"/>
        <w:numPr>
          <w:ilvl w:val="0"/>
          <w:numId w:val="2"/>
        </w:numPr>
        <w:ind w:left="709"/>
        <w:jc w:val="both"/>
      </w:pPr>
      <w:r>
        <w:t>обеспечивать соответствие продукции требованиям технических регламентов;</w:t>
      </w:r>
    </w:p>
    <w:p w:rsidR="00084494" w:rsidRDefault="00084494" w:rsidP="00B41D09">
      <w:pPr>
        <w:pStyle w:val="FORMATTEXT"/>
        <w:ind w:left="709" w:firstLine="628"/>
        <w:jc w:val="both"/>
      </w:pPr>
    </w:p>
    <w:p w:rsidR="00084494" w:rsidRDefault="00084494" w:rsidP="00B41D09">
      <w:pPr>
        <w:pStyle w:val="FORMATTEXT"/>
        <w:numPr>
          <w:ilvl w:val="0"/>
          <w:numId w:val="2"/>
        </w:numPr>
        <w:ind w:left="709"/>
        <w:jc w:val="both"/>
      </w:pPr>
      <w:r>
        <w:t>выпускать 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084494" w:rsidRDefault="00084494" w:rsidP="00B41D09">
      <w:pPr>
        <w:pStyle w:val="FORMATTEXT"/>
        <w:ind w:left="709" w:firstLine="628"/>
        <w:jc w:val="both"/>
      </w:pPr>
    </w:p>
    <w:p w:rsidR="00084494" w:rsidRDefault="00084494" w:rsidP="00B41D09">
      <w:pPr>
        <w:pStyle w:val="FORMATTEXT"/>
        <w:numPr>
          <w:ilvl w:val="0"/>
          <w:numId w:val="2"/>
        </w:numPr>
        <w:ind w:left="709"/>
        <w:jc w:val="both"/>
      </w:pPr>
      <w:r>
        <w:t>указывать в сопроводительной документации сведения о сертификате соответствия или декларации о соответствии;</w:t>
      </w:r>
    </w:p>
    <w:p w:rsidR="00084494" w:rsidRDefault="00084494" w:rsidP="00B41D09">
      <w:pPr>
        <w:pStyle w:val="FORMATTEXT"/>
        <w:ind w:left="709" w:firstLine="628"/>
        <w:jc w:val="both"/>
      </w:pPr>
    </w:p>
    <w:p w:rsidR="00084494" w:rsidRDefault="00084494" w:rsidP="00B41D09">
      <w:pPr>
        <w:pStyle w:val="FORMATTEXT"/>
        <w:numPr>
          <w:ilvl w:val="0"/>
          <w:numId w:val="2"/>
        </w:numPr>
        <w:ind w:left="709"/>
        <w:jc w:val="both"/>
      </w:pPr>
      <w:r>
        <w:t>предъявлять 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</w:t>
      </w:r>
    </w:p>
    <w:p w:rsidR="00084494" w:rsidRDefault="00084494" w:rsidP="00B41D09">
      <w:pPr>
        <w:pStyle w:val="FORMATTEXT"/>
        <w:ind w:left="709" w:firstLine="628"/>
        <w:jc w:val="both"/>
      </w:pPr>
    </w:p>
    <w:p w:rsidR="00084494" w:rsidRDefault="00084494" w:rsidP="00B41D09">
      <w:pPr>
        <w:pStyle w:val="FORMATTEXT"/>
        <w:numPr>
          <w:ilvl w:val="0"/>
          <w:numId w:val="2"/>
        </w:numPr>
        <w:ind w:left="709"/>
        <w:jc w:val="both"/>
      </w:pPr>
      <w:r>
        <w:t>приостанавливать или прекращать реализацию продукции, если действие сертификата соответствия или декларации о соответствии приостановлено либо прекращено;</w:t>
      </w:r>
    </w:p>
    <w:p w:rsidR="00084494" w:rsidRDefault="00084494" w:rsidP="00B41D09">
      <w:pPr>
        <w:pStyle w:val="FORMATTEXT"/>
        <w:ind w:left="709" w:firstLine="628"/>
        <w:jc w:val="both"/>
      </w:pPr>
    </w:p>
    <w:p w:rsidR="00084494" w:rsidRDefault="00084494" w:rsidP="00B41D09">
      <w:pPr>
        <w:pStyle w:val="FORMATTEXT"/>
        <w:numPr>
          <w:ilvl w:val="0"/>
          <w:numId w:val="2"/>
        </w:numPr>
        <w:ind w:left="709"/>
        <w:jc w:val="both"/>
      </w:pPr>
      <w:r>
        <w:t>извещать 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084494" w:rsidRDefault="00084494" w:rsidP="00B41D09">
      <w:pPr>
        <w:pStyle w:val="FORMATTEXT"/>
        <w:ind w:left="709" w:firstLine="628"/>
        <w:jc w:val="both"/>
      </w:pPr>
    </w:p>
    <w:p w:rsidR="00084494" w:rsidRDefault="00084494" w:rsidP="00B41D09">
      <w:pPr>
        <w:pStyle w:val="FORMATTEXT"/>
        <w:numPr>
          <w:ilvl w:val="0"/>
          <w:numId w:val="2"/>
        </w:numPr>
        <w:ind w:left="709"/>
        <w:jc w:val="both"/>
      </w:pPr>
      <w:r>
        <w:t>приостанавливать 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</w:p>
    <w:p w:rsidR="00084494" w:rsidRDefault="00084494" w:rsidP="00B41D09">
      <w:pPr>
        <w:pStyle w:val="FORMATTEXT"/>
        <w:ind w:left="709" w:firstLine="628"/>
        <w:jc w:val="both"/>
      </w:pPr>
    </w:p>
    <w:p w:rsidR="00084494" w:rsidRDefault="00084494" w:rsidP="00B41D09">
      <w:pPr>
        <w:pStyle w:val="FORMATTEXT"/>
        <w:numPr>
          <w:ilvl w:val="0"/>
          <w:numId w:val="2"/>
        </w:numPr>
        <w:ind w:left="709"/>
        <w:jc w:val="both"/>
      </w:pPr>
      <w:r>
        <w:lastRenderedPageBreak/>
        <w:t xml:space="preserve">приостанавливать 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</w:t>
      </w:r>
      <w:proofErr w:type="gramStart"/>
      <w:r>
        <w:t>установленных</w:t>
      </w:r>
      <w:proofErr w:type="gramEnd"/>
      <w:r>
        <w:t xml:space="preserve"> в соответствии с законодательством Российской Федерации </w:t>
      </w:r>
    </w:p>
    <w:p w:rsidR="002B59D0" w:rsidRDefault="002B59D0" w:rsidP="0071716B">
      <w:pPr>
        <w:pStyle w:val="FORMATTEXT"/>
        <w:ind w:firstLine="568"/>
        <w:jc w:val="both"/>
      </w:pPr>
    </w:p>
    <w:p w:rsidR="002B59D0" w:rsidRPr="0008397F" w:rsidRDefault="002B59D0" w:rsidP="00E67EF3">
      <w:pPr>
        <w:pStyle w:val="FORMATTEXT"/>
        <w:jc w:val="both"/>
        <w:rPr>
          <w:b/>
        </w:rPr>
      </w:pPr>
      <w:r w:rsidRPr="0008397F">
        <w:rPr>
          <w:b/>
        </w:rPr>
        <w:t>Если заявитель является изготовителем</w:t>
      </w:r>
      <w:r w:rsidR="0008397F" w:rsidRPr="0008397F">
        <w:rPr>
          <w:b/>
        </w:rPr>
        <w:t xml:space="preserve">, </w:t>
      </w:r>
      <w:r w:rsidRPr="0008397F">
        <w:rPr>
          <w:b/>
        </w:rPr>
        <w:t xml:space="preserve"> он имеет </w:t>
      </w:r>
      <w:r w:rsidRPr="0008397F">
        <w:rPr>
          <w:b/>
          <w:bCs/>
          <w:color w:val="000001"/>
        </w:rPr>
        <w:t xml:space="preserve"> </w:t>
      </w:r>
      <w:r w:rsidR="0008397F" w:rsidRPr="0008397F">
        <w:rPr>
          <w:b/>
          <w:bCs/>
          <w:color w:val="000001"/>
        </w:rPr>
        <w:t>п</w:t>
      </w:r>
      <w:r w:rsidRPr="0008397F">
        <w:rPr>
          <w:b/>
          <w:bCs/>
          <w:color w:val="000001"/>
        </w:rPr>
        <w:t>рава в соответствии ст</w:t>
      </w:r>
      <w:r w:rsidR="00E67EF3">
        <w:rPr>
          <w:b/>
          <w:bCs/>
          <w:color w:val="000001"/>
        </w:rPr>
        <w:t>.</w:t>
      </w:r>
      <w:r w:rsidRPr="0008397F">
        <w:rPr>
          <w:b/>
          <w:bCs/>
          <w:color w:val="000001"/>
        </w:rPr>
        <w:t xml:space="preserve"> 28  </w:t>
      </w:r>
      <w:r w:rsidR="0008397F">
        <w:rPr>
          <w:b/>
          <w:bCs/>
          <w:color w:val="000001"/>
        </w:rPr>
        <w:t>№ 184-ФЗ</w:t>
      </w:r>
    </w:p>
    <w:p w:rsidR="002B59D0" w:rsidRDefault="002B59D0" w:rsidP="0071716B">
      <w:pPr>
        <w:pStyle w:val="FORMATTEXT"/>
        <w:ind w:firstLine="568"/>
        <w:jc w:val="both"/>
      </w:pPr>
    </w:p>
    <w:p w:rsidR="002B59D0" w:rsidRDefault="002B59D0" w:rsidP="00B41D09">
      <w:pPr>
        <w:pStyle w:val="FORMATTEXT"/>
        <w:numPr>
          <w:ilvl w:val="0"/>
          <w:numId w:val="3"/>
        </w:numPr>
        <w:ind w:left="709" w:hanging="425"/>
        <w:jc w:val="both"/>
      </w:pPr>
      <w:r>
        <w:t xml:space="preserve"> Изготовитель (продавец, лицо, выполняющее функции иностранного изготовителя) вправе обжаловать указанные в пункте 3 настоящей статьи * действия органа государственного контроля (надзора) в судебном порядке. </w:t>
      </w:r>
    </w:p>
    <w:p w:rsidR="002B59D0" w:rsidRPr="0036435C" w:rsidRDefault="002B59D0" w:rsidP="002B59D0">
      <w:pPr>
        <w:pStyle w:val="FORMATTEXT"/>
        <w:ind w:firstLine="568"/>
        <w:jc w:val="both"/>
        <w:rPr>
          <w:i/>
          <w:sz w:val="20"/>
          <w:szCs w:val="20"/>
        </w:rPr>
      </w:pPr>
      <w:r>
        <w:t xml:space="preserve">Прим. * </w:t>
      </w:r>
      <w:r w:rsidRPr="0036435C">
        <w:rPr>
          <w:i/>
          <w:sz w:val="20"/>
          <w:szCs w:val="20"/>
        </w:rPr>
        <w:t>В случае, если орган государственного контроля (надзора)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вреда, орган государственного контроля (надзора) вправе:</w:t>
      </w:r>
    </w:p>
    <w:p w:rsidR="002B59D0" w:rsidRPr="0036435C" w:rsidRDefault="002B59D0" w:rsidP="002B59D0">
      <w:pPr>
        <w:pStyle w:val="FORMATTEXT"/>
        <w:ind w:firstLine="568"/>
        <w:jc w:val="both"/>
        <w:rPr>
          <w:i/>
          <w:sz w:val="20"/>
          <w:szCs w:val="20"/>
        </w:rPr>
      </w:pPr>
      <w:r w:rsidRPr="0036435C">
        <w:rPr>
          <w:i/>
          <w:sz w:val="20"/>
          <w:szCs w:val="20"/>
        </w:rPr>
        <w:t xml:space="preserve"> выдать предписание о приостановке реализации этой продукции;</w:t>
      </w:r>
    </w:p>
    <w:p w:rsidR="002B59D0" w:rsidRPr="0036435C" w:rsidRDefault="002B59D0" w:rsidP="002B59D0">
      <w:pPr>
        <w:pStyle w:val="FORMATTEXT"/>
        <w:ind w:firstLine="568"/>
        <w:jc w:val="both"/>
        <w:rPr>
          <w:i/>
          <w:sz w:val="20"/>
          <w:szCs w:val="20"/>
        </w:rPr>
      </w:pPr>
      <w:r w:rsidRPr="0036435C">
        <w:rPr>
          <w:i/>
          <w:sz w:val="20"/>
          <w:szCs w:val="20"/>
        </w:rPr>
        <w:t xml:space="preserve"> информировать приобретателей, в том числе потребителей,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 (абзац дополнен с 25 октября 2011 года Федеральным законом от 21 июля 2011 года N 255-ФЗ - см. предыдущую редакцию). </w:t>
      </w:r>
    </w:p>
    <w:p w:rsidR="002B59D0" w:rsidRDefault="002B59D0" w:rsidP="0071716B">
      <w:pPr>
        <w:pStyle w:val="FORMATTEXT"/>
        <w:ind w:firstLine="568"/>
        <w:jc w:val="both"/>
      </w:pPr>
    </w:p>
    <w:p w:rsidR="00C6373A" w:rsidRPr="004C1AF9" w:rsidRDefault="000D1C46" w:rsidP="00345715">
      <w:pPr>
        <w:pStyle w:val="FORMATTEXT"/>
        <w:ind w:firstLine="568"/>
        <w:jc w:val="both"/>
        <w:rPr>
          <w:b/>
          <w:bCs/>
          <w:color w:val="000001"/>
        </w:rPr>
      </w:pPr>
      <w:r w:rsidRPr="004C1AF9">
        <w:rPr>
          <w:b/>
        </w:rPr>
        <w:t xml:space="preserve">Если заявитель является изготовителем, то на него </w:t>
      </w:r>
      <w:r w:rsidR="00345715" w:rsidRPr="004C1AF9">
        <w:rPr>
          <w:b/>
        </w:rPr>
        <w:t>возлагаются обязанности  регламентируемые с</w:t>
      </w:r>
      <w:r w:rsidR="00C6373A" w:rsidRPr="004C1AF9">
        <w:rPr>
          <w:b/>
          <w:bCs/>
          <w:color w:val="000001"/>
        </w:rPr>
        <w:t>т</w:t>
      </w:r>
      <w:r w:rsidR="00E67EF3">
        <w:rPr>
          <w:b/>
          <w:bCs/>
          <w:color w:val="000001"/>
        </w:rPr>
        <w:t>.</w:t>
      </w:r>
      <w:r w:rsidR="00EE76DB" w:rsidRPr="004C1AF9">
        <w:rPr>
          <w:b/>
          <w:bCs/>
          <w:color w:val="000001"/>
        </w:rPr>
        <w:t xml:space="preserve"> </w:t>
      </w:r>
      <w:r w:rsidR="00C6373A" w:rsidRPr="004C1AF9">
        <w:rPr>
          <w:b/>
          <w:bCs/>
          <w:color w:val="000001"/>
        </w:rPr>
        <w:t>37</w:t>
      </w:r>
      <w:r w:rsidR="00EE76DB" w:rsidRPr="004C1AF9">
        <w:rPr>
          <w:b/>
          <w:bCs/>
          <w:color w:val="000001"/>
        </w:rPr>
        <w:t xml:space="preserve"> и 38</w:t>
      </w:r>
      <w:r w:rsidR="00C6373A" w:rsidRPr="004C1AF9">
        <w:rPr>
          <w:b/>
          <w:bCs/>
          <w:color w:val="000001"/>
        </w:rPr>
        <w:t xml:space="preserve"> </w:t>
      </w:r>
      <w:r w:rsidR="00345715" w:rsidRPr="004C1AF9">
        <w:rPr>
          <w:b/>
          <w:bCs/>
          <w:color w:val="000001"/>
        </w:rPr>
        <w:t xml:space="preserve"> № 184-ФЗ </w:t>
      </w:r>
    </w:p>
    <w:p w:rsidR="0008397F" w:rsidRDefault="0008397F" w:rsidP="00345715">
      <w:pPr>
        <w:pStyle w:val="FORMATTEXT"/>
        <w:ind w:firstLine="568"/>
        <w:jc w:val="both"/>
        <w:rPr>
          <w:b/>
          <w:bCs/>
          <w:color w:val="000001"/>
        </w:rPr>
      </w:pPr>
    </w:p>
    <w:p w:rsidR="00A72DA9" w:rsidRDefault="00A72DA9" w:rsidP="00345715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>Информация о несоответствии</w:t>
      </w:r>
    </w:p>
    <w:p w:rsidR="00C6373A" w:rsidRDefault="00C6373A" w:rsidP="00C6373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C6373A" w:rsidRDefault="00C6373A" w:rsidP="00C6373A">
      <w:pPr>
        <w:pStyle w:val="FORMATTEXT"/>
        <w:ind w:firstLine="568"/>
        <w:jc w:val="both"/>
      </w:pPr>
      <w:r>
        <w:t>1. Изготовитель (исполнитель, продавец, лицо, выполняющее функции иностранного изготовителя), которому стало известно о несоответствии выпущенной в обращение продукции требованиям технических регламентов, обязан сообщить об этом в орган государственного контроля (надзора) в соответствии с его компетенцией в течение десяти дней с момента получения указанной информации.</w:t>
      </w:r>
    </w:p>
    <w:p w:rsidR="00C6373A" w:rsidRDefault="00C6373A" w:rsidP="00C6373A">
      <w:pPr>
        <w:pStyle w:val="FORMATTEXT"/>
        <w:ind w:firstLine="568"/>
        <w:jc w:val="both"/>
      </w:pPr>
      <w:r>
        <w:t xml:space="preserve"> </w:t>
      </w:r>
    </w:p>
    <w:p w:rsidR="00C6373A" w:rsidRDefault="00C6373A" w:rsidP="00C6373A">
      <w:pPr>
        <w:pStyle w:val="FORMATTEXT"/>
        <w:ind w:firstLine="568"/>
        <w:jc w:val="both"/>
      </w:pPr>
      <w:r>
        <w:t>Продавец (исполнитель, лицо, выполняющее функции иностранного изготовителя), получивший указанную информацию, в течение десяти дней обязан довести ее до изготовителя.</w:t>
      </w:r>
    </w:p>
    <w:p w:rsidR="00C6373A" w:rsidRDefault="00C6373A" w:rsidP="00C6373A">
      <w:pPr>
        <w:pStyle w:val="FORMATTEXT"/>
        <w:ind w:firstLine="568"/>
        <w:jc w:val="both"/>
      </w:pPr>
      <w:r>
        <w:t xml:space="preserve"> </w:t>
      </w:r>
    </w:p>
    <w:p w:rsidR="00C6373A" w:rsidRDefault="00C6373A" w:rsidP="00C6373A">
      <w:pPr>
        <w:pStyle w:val="FORMATTEXT"/>
        <w:ind w:firstLine="568"/>
        <w:jc w:val="both"/>
      </w:pPr>
      <w:r>
        <w:t>2. Лицо, которое не является изготовителем (исполнителем, продавцом, лицом, выполняющим функции иностранного изготовителя) и которому стало известно о несоответствии выпущенной в обращение продукции требованиям технических регламентов, вправе направить информацию о несоответствии продукции требованиям технических регламентов в орган государственного контроля (надзора).</w:t>
      </w:r>
    </w:p>
    <w:p w:rsidR="00C6373A" w:rsidRDefault="00C6373A" w:rsidP="00C6373A">
      <w:pPr>
        <w:pStyle w:val="FORMATTEXT"/>
        <w:ind w:firstLine="568"/>
        <w:jc w:val="both"/>
      </w:pPr>
      <w:r>
        <w:t xml:space="preserve"> </w:t>
      </w:r>
    </w:p>
    <w:p w:rsidR="00C6373A" w:rsidRDefault="00C6373A" w:rsidP="00C6373A">
      <w:pPr>
        <w:pStyle w:val="FORMATTEXT"/>
        <w:ind w:firstLine="568"/>
        <w:jc w:val="both"/>
      </w:pPr>
      <w:r>
        <w:t>При получении такой информации орган государственного контроля (надзора) в течение пяти дней обязан известить изготовителя (продавца, лицо, выполняющее функции иностранного изготовителя) о ее поступлении.</w:t>
      </w:r>
    </w:p>
    <w:p w:rsidR="00C6373A" w:rsidRDefault="00C6373A" w:rsidP="00C6373A">
      <w:pPr>
        <w:pStyle w:val="FORMATTEXT"/>
        <w:ind w:firstLine="568"/>
        <w:jc w:val="both"/>
      </w:pPr>
      <w:r>
        <w:t xml:space="preserve"> </w:t>
      </w:r>
    </w:p>
    <w:p w:rsidR="00C6373A" w:rsidRDefault="00C6373A" w:rsidP="00C6373A">
      <w:pPr>
        <w:pStyle w:val="HEADERTEXT"/>
        <w:rPr>
          <w:b/>
          <w:bCs/>
          <w:color w:val="000001"/>
        </w:rPr>
      </w:pPr>
    </w:p>
    <w:p w:rsidR="00C6373A" w:rsidRDefault="00C6373A" w:rsidP="00C6373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Обязанности изготовителя (продавца, лица, выполняющего функции иностранного изготовителя) в случае получения информации о несоответствии продукции требованиям технических регламентов</w:t>
      </w:r>
    </w:p>
    <w:p w:rsidR="00C6373A" w:rsidRDefault="00C6373A" w:rsidP="00C6373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C6373A" w:rsidRDefault="00C6373A" w:rsidP="00C6373A">
      <w:pPr>
        <w:pStyle w:val="FORMATTEXT"/>
        <w:ind w:firstLine="568"/>
        <w:jc w:val="both"/>
      </w:pPr>
      <w:r>
        <w:t xml:space="preserve">1. В течение десяти дней с момента получения информации о несоответствии продукции требованиям технических регламентов, если необходимость установления более длительного срока не следует из существа проводимых мероприятий, изготовитель (продавец, лицо, </w:t>
      </w:r>
      <w:r>
        <w:lastRenderedPageBreak/>
        <w:t xml:space="preserve">выполняющее функции иностранного изготовителя) </w:t>
      </w:r>
      <w:r w:rsidRPr="00EE76DB">
        <w:rPr>
          <w:b/>
        </w:rPr>
        <w:t>обязан</w:t>
      </w:r>
      <w:r>
        <w:t xml:space="preserve"> провести проверку достоверности полученной информации. По требованию органа государственного контроля (надзора) изготовитель (продавец, лицо, выполняющее функции иностранного изготовителя) обязан представить материалы указанной проверки в орган государственного контроля (надзора).</w:t>
      </w:r>
    </w:p>
    <w:p w:rsidR="00C6373A" w:rsidRDefault="00C6373A" w:rsidP="00C6373A">
      <w:pPr>
        <w:pStyle w:val="FORMATTEXT"/>
        <w:ind w:firstLine="568"/>
        <w:jc w:val="both"/>
      </w:pPr>
      <w:r>
        <w:t xml:space="preserve"> </w:t>
      </w:r>
    </w:p>
    <w:p w:rsidR="00C6373A" w:rsidRDefault="00C6373A" w:rsidP="00C6373A">
      <w:pPr>
        <w:pStyle w:val="FORMATTEXT"/>
        <w:ind w:firstLine="568"/>
        <w:jc w:val="both"/>
      </w:pPr>
      <w:r>
        <w:t>В случае получения информации о несоответствии продукции требованиям технических регламентов изготовитель (продавец, лицо, выполняющее функции иностранного изготовителя) обязан принять необходимые меры для того, чтобы до завершения проверки, предусмотренной абзацем первым настоящего пункта, возможный вред, связанный с обращением данной продукции, не увеличился.</w:t>
      </w:r>
    </w:p>
    <w:p w:rsidR="00C6373A" w:rsidRDefault="00C6373A" w:rsidP="00C6373A">
      <w:pPr>
        <w:pStyle w:val="FORMATTEXT"/>
        <w:ind w:firstLine="568"/>
        <w:jc w:val="both"/>
      </w:pPr>
      <w:r>
        <w:t xml:space="preserve"> </w:t>
      </w:r>
    </w:p>
    <w:p w:rsidR="00C6373A" w:rsidRDefault="00C6373A" w:rsidP="00C6373A">
      <w:pPr>
        <w:pStyle w:val="FORMATTEXT"/>
        <w:ind w:firstLine="568"/>
        <w:jc w:val="both"/>
      </w:pPr>
      <w:r>
        <w:t>2. При подтверждении достоверности информации о несоответствии продукции требованиям технических регламентов изготовитель (продавец, лицо, выполняющее функции иностранного изготовителя)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(надзора) в соответствии с его компетенцией.</w:t>
      </w:r>
    </w:p>
    <w:p w:rsidR="00C6373A" w:rsidRDefault="00C6373A" w:rsidP="00C6373A">
      <w:pPr>
        <w:pStyle w:val="FORMATTEXT"/>
        <w:ind w:firstLine="568"/>
        <w:jc w:val="both"/>
      </w:pPr>
      <w:r>
        <w:t xml:space="preserve"> </w:t>
      </w:r>
    </w:p>
    <w:p w:rsidR="00C6373A" w:rsidRDefault="00C6373A" w:rsidP="00C6373A">
      <w:pPr>
        <w:pStyle w:val="FORMATTEXT"/>
        <w:ind w:firstLine="568"/>
        <w:jc w:val="both"/>
      </w:pPr>
      <w:r>
        <w:t>Программа должна включать в себя мероприятия по оповещению приобретателей, в том числе потребителей, о наличии угрозы причинения вреда и способах его предотвращения, а также сроки реализации таких мероприятий. В случае</w:t>
      </w:r>
      <w:proofErr w:type="gramStart"/>
      <w:r>
        <w:t>,</w:t>
      </w:r>
      <w:proofErr w:type="gramEnd"/>
      <w:r>
        <w:t xml:space="preserve"> если для предотвращения причинения вреда необходимо произвести дополнительные расходы, изготовитель (продавец, лицо, выполняющее функции иностранного изготовителя) обязан осуществить все мероприятия по предотвращению причинения вреда своими силами, а при невозможности их осуществления объявить об отзыве продукции и возместить убытки, причиненные приобретателям в связи с отзывом продукции  </w:t>
      </w:r>
    </w:p>
    <w:p w:rsidR="00C6373A" w:rsidRDefault="00C6373A" w:rsidP="00C6373A">
      <w:pPr>
        <w:pStyle w:val="FORMATTEXT"/>
        <w:ind w:firstLine="568"/>
        <w:jc w:val="both"/>
      </w:pPr>
      <w:r>
        <w:t xml:space="preserve">Устранение недостатков, а также доставка продукции к месту устранения недостатков и возврат ее приобретателям, в том числе потребителям, осуществляются изготовителем (продавцом, лицом, выполняющим функции иностранного изготовителя) и за его счет </w:t>
      </w:r>
    </w:p>
    <w:p w:rsidR="00C6373A" w:rsidRDefault="00C6373A" w:rsidP="00C6373A">
      <w:pPr>
        <w:pStyle w:val="FORMATTEXT"/>
        <w:ind w:firstLine="568"/>
        <w:jc w:val="both"/>
      </w:pPr>
      <w:r>
        <w:t xml:space="preserve"> </w:t>
      </w:r>
    </w:p>
    <w:p w:rsidR="00C6373A" w:rsidRDefault="00C6373A" w:rsidP="00C6373A">
      <w:pPr>
        <w:pStyle w:val="FORMATTEXT"/>
        <w:ind w:firstLine="568"/>
        <w:jc w:val="both"/>
      </w:pPr>
      <w:r>
        <w:t>3. В случае</w:t>
      </w:r>
      <w:proofErr w:type="gramStart"/>
      <w:r>
        <w:t>,</w:t>
      </w:r>
      <w:proofErr w:type="gramEnd"/>
      <w:r>
        <w:t xml:space="preserve"> если угроза причинения вреда не может быть устранена путем проведения мероприятий, указанных в пункте 2 настоящей статьи, изготовитель (продавец, лицо, выполняющее функции иностранного изготовителя) обязан незамедлительно приостановить производство и реализацию продукции, отозвать продукцию и возместить приобретателям, в том числе потребителям, убытки, возникшие в связи с отзывом продукции.</w:t>
      </w:r>
    </w:p>
    <w:p w:rsidR="00C6373A" w:rsidRDefault="00C6373A" w:rsidP="00C6373A">
      <w:pPr>
        <w:pStyle w:val="FORMATTEXT"/>
        <w:ind w:firstLine="568"/>
        <w:jc w:val="both"/>
      </w:pPr>
      <w:r>
        <w:t xml:space="preserve"> </w:t>
      </w:r>
    </w:p>
    <w:p w:rsidR="00C6373A" w:rsidRDefault="00C6373A" w:rsidP="00B05820">
      <w:pPr>
        <w:pStyle w:val="FORMATTEXT"/>
        <w:ind w:firstLine="568"/>
        <w:jc w:val="both"/>
      </w:pPr>
      <w:r>
        <w:t xml:space="preserve">4. На весь период действия программы мероприятий по предотвращению причинения вреда изготовитель (продавец, лицо, выполняющее функции иностранного изготовителя) за свой счет обязан обеспечить приобретателям, в том числе потребителям, возможность получения оперативной информации о необходимых действиях </w:t>
      </w:r>
    </w:p>
    <w:p w:rsidR="00C9359C" w:rsidRPr="00C9359C" w:rsidRDefault="00C9359C" w:rsidP="00C9359C">
      <w:pPr>
        <w:jc w:val="center"/>
        <w:rPr>
          <w:sz w:val="28"/>
          <w:szCs w:val="28"/>
        </w:rPr>
      </w:pPr>
    </w:p>
    <w:sectPr w:rsidR="00C9359C" w:rsidRPr="00C9359C" w:rsidSect="00B3288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0A80"/>
    <w:multiLevelType w:val="hybridMultilevel"/>
    <w:tmpl w:val="E5A2FC4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B07117C"/>
    <w:multiLevelType w:val="hybridMultilevel"/>
    <w:tmpl w:val="0E66DB5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74093C30"/>
    <w:multiLevelType w:val="hybridMultilevel"/>
    <w:tmpl w:val="6FFEC7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9C"/>
    <w:rsid w:val="00037BB4"/>
    <w:rsid w:val="0006022F"/>
    <w:rsid w:val="0008397F"/>
    <w:rsid w:val="00084494"/>
    <w:rsid w:val="000D1C46"/>
    <w:rsid w:val="00122FF7"/>
    <w:rsid w:val="002267CA"/>
    <w:rsid w:val="00252E2A"/>
    <w:rsid w:val="002B59D0"/>
    <w:rsid w:val="00345715"/>
    <w:rsid w:val="0036435C"/>
    <w:rsid w:val="003B47C0"/>
    <w:rsid w:val="004C1AF9"/>
    <w:rsid w:val="005E2BC1"/>
    <w:rsid w:val="00671233"/>
    <w:rsid w:val="0071716B"/>
    <w:rsid w:val="007642FF"/>
    <w:rsid w:val="009A0D2F"/>
    <w:rsid w:val="00A72DA9"/>
    <w:rsid w:val="00B05820"/>
    <w:rsid w:val="00B3288C"/>
    <w:rsid w:val="00B41D09"/>
    <w:rsid w:val="00C6373A"/>
    <w:rsid w:val="00C9359C"/>
    <w:rsid w:val="00CA69AB"/>
    <w:rsid w:val="00DB0248"/>
    <w:rsid w:val="00E67EF3"/>
    <w:rsid w:val="00EE76DB"/>
    <w:rsid w:val="00F05953"/>
    <w:rsid w:val="00F34A89"/>
    <w:rsid w:val="00F5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">
    <w:name w:val=".COMMENT"/>
    <w:uiPriority w:val="99"/>
    <w:rsid w:val="00084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84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84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">
    <w:name w:val=".COMMENT"/>
    <w:uiPriority w:val="99"/>
    <w:rsid w:val="00084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84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84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Rojkova</dc:creator>
  <cp:lastModifiedBy>Рожкова Татьяна</cp:lastModifiedBy>
  <cp:revision>2</cp:revision>
  <cp:lastPrinted>2015-05-22T05:52:00Z</cp:lastPrinted>
  <dcterms:created xsi:type="dcterms:W3CDTF">2015-07-18T16:03:00Z</dcterms:created>
  <dcterms:modified xsi:type="dcterms:W3CDTF">2015-07-18T16:03:00Z</dcterms:modified>
</cp:coreProperties>
</file>